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28" w:rsidRPr="002B3A28" w:rsidRDefault="00FF4436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  <w:r>
        <w:rPr>
          <w:rFonts w:ascii="Gibson" w:hAnsi="Gibso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-494030</wp:posOffset>
                </wp:positionV>
                <wp:extent cx="1200150" cy="11811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181100"/>
                        </a:xfrm>
                        <a:prstGeom prst="ellipse">
                          <a:avLst/>
                        </a:prstGeom>
                        <a:solidFill>
                          <a:srgbClr val="00A99D"/>
                        </a:soli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D6E3B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4436" w:rsidRDefault="00FF4436" w:rsidP="00FF4436">
                            <w:pPr>
                              <w:spacing w:after="0"/>
                              <w:jc w:val="center"/>
                              <w:rPr>
                                <w:rFonts w:ascii="Gibson" w:hAnsi="Gibson"/>
                                <w:color w:val="FFFFFF"/>
                                <w:sz w:val="24"/>
                                <w:szCs w:val="12"/>
                                <w:lang w:val="en-CA"/>
                              </w:rPr>
                            </w:pPr>
                            <w:r w:rsidRPr="00FF4436">
                              <w:rPr>
                                <w:rFonts w:ascii="Gibson" w:hAnsi="Gibson"/>
                                <w:color w:val="FFFFFF"/>
                                <w:sz w:val="24"/>
                                <w:szCs w:val="12"/>
                                <w:lang w:val="en-CA"/>
                              </w:rPr>
                              <w:t>Deadline</w:t>
                            </w:r>
                          </w:p>
                          <w:p w:rsidR="00FF4436" w:rsidRPr="00FF4436" w:rsidRDefault="00FF4436" w:rsidP="00FF4436">
                            <w:pPr>
                              <w:jc w:val="center"/>
                              <w:rPr>
                                <w:rFonts w:ascii="Gibson" w:hAnsi="Gibson"/>
                                <w:b/>
                                <w:color w:val="FFFFFF"/>
                                <w:sz w:val="44"/>
                                <w:szCs w:val="12"/>
                                <w:lang w:val="en-CA"/>
                              </w:rPr>
                            </w:pPr>
                            <w:r w:rsidRPr="00FF4436">
                              <w:rPr>
                                <w:rFonts w:ascii="Gibson" w:hAnsi="Gibson"/>
                                <w:b/>
                                <w:color w:val="FFFFFF"/>
                                <w:sz w:val="44"/>
                                <w:szCs w:val="12"/>
                                <w:lang w:val="en-CA"/>
                              </w:rPr>
                              <w:t>FEB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33.45pt;margin-top:-38.9pt;width:94.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" fillcolor="#00a99d" strokecolor="#f2f2f2" strokeweight="1pt">
                <v:shadow type="perspective" color="#d6e3bc" opacity=".5" origin=",.5" offset="0,0" matrix=",-56756f,,.5"/>
                <v:textbox>
                  <w:txbxContent>
                    <w:p w:rsidR="00FF4436" w:rsidRDefault="00FF4436" w:rsidP="00FF4436">
                      <w:pPr>
                        <w:spacing w:after="0"/>
                        <w:jc w:val="center"/>
                        <w:rPr>
                          <w:rFonts w:ascii="Gibson" w:hAnsi="Gibson"/>
                          <w:color w:val="FFFFFF"/>
                          <w:sz w:val="24"/>
                          <w:szCs w:val="12"/>
                          <w:lang w:val="en-CA"/>
                        </w:rPr>
                      </w:pPr>
                      <w:r w:rsidRPr="00FF4436">
                        <w:rPr>
                          <w:rFonts w:ascii="Gibson" w:hAnsi="Gibson"/>
                          <w:color w:val="FFFFFF"/>
                          <w:sz w:val="24"/>
                          <w:szCs w:val="12"/>
                          <w:lang w:val="en-CA"/>
                        </w:rPr>
                        <w:t>Deadline</w:t>
                      </w:r>
                    </w:p>
                    <w:p w:rsidR="00FF4436" w:rsidRPr="00FF4436" w:rsidRDefault="00FF4436" w:rsidP="00FF4436">
                      <w:pPr>
                        <w:jc w:val="center"/>
                        <w:rPr>
                          <w:rFonts w:ascii="Gibson" w:hAnsi="Gibson"/>
                          <w:b/>
                          <w:color w:val="FFFFFF"/>
                          <w:sz w:val="44"/>
                          <w:szCs w:val="12"/>
                          <w:lang w:val="en-CA"/>
                        </w:rPr>
                      </w:pPr>
                      <w:r w:rsidRPr="00FF4436">
                        <w:rPr>
                          <w:rFonts w:ascii="Gibson" w:hAnsi="Gibson"/>
                          <w:b/>
                          <w:color w:val="FFFFFF"/>
                          <w:sz w:val="44"/>
                          <w:szCs w:val="12"/>
                          <w:lang w:val="en-CA"/>
                        </w:rPr>
                        <w:t>FEB 28</w:t>
                      </w:r>
                    </w:p>
                  </w:txbxContent>
                </v:textbox>
              </v:oval>
            </w:pict>
          </mc:Fallback>
        </mc:AlternateContent>
      </w:r>
    </w:p>
    <w:p w:rsidR="002B3A28" w:rsidRDefault="002B3A28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2B3A28" w:rsidRPr="002B3A28" w:rsidRDefault="002B3A28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D62067" w:rsidRPr="00D62067" w:rsidRDefault="00D62067" w:rsidP="00540200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Gibson" w:hAnsi="Gibson"/>
        </w:rPr>
      </w:pPr>
    </w:p>
    <w:p w:rsidR="002B3A28" w:rsidRPr="00A602CA" w:rsidRDefault="002B3A28" w:rsidP="00540200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Gibson" w:hAnsi="Gibson"/>
          <w:sz w:val="32"/>
        </w:rPr>
      </w:pPr>
      <w:r w:rsidRPr="00A602CA">
        <w:rPr>
          <w:rFonts w:ascii="Gibson" w:hAnsi="Gibson"/>
          <w:sz w:val="40"/>
        </w:rPr>
        <w:t>ANCASTER COMMUNITY AWARDS</w:t>
      </w:r>
    </w:p>
    <w:p w:rsidR="002B3A28" w:rsidRDefault="002B3A28" w:rsidP="00540200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Gibson" w:hAnsi="Gibson"/>
        </w:rPr>
      </w:pPr>
      <w:proofErr w:type="gramStart"/>
      <w:r>
        <w:rPr>
          <w:rFonts w:ascii="Gibson" w:hAnsi="Gibson"/>
        </w:rPr>
        <w:t xml:space="preserve">An event to celebrate volunteerism and community involvement in </w:t>
      </w:r>
      <w:proofErr w:type="spellStart"/>
      <w:r>
        <w:rPr>
          <w:rFonts w:ascii="Gibson" w:hAnsi="Gibson"/>
        </w:rPr>
        <w:t>Ancaster</w:t>
      </w:r>
      <w:proofErr w:type="spellEnd"/>
      <w:r>
        <w:rPr>
          <w:rFonts w:ascii="Gibson" w:hAnsi="Gibson"/>
        </w:rPr>
        <w:t>.</w:t>
      </w:r>
      <w:proofErr w:type="gramEnd"/>
    </w:p>
    <w:p w:rsidR="002B3A28" w:rsidRDefault="002B3A28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2B3A28" w:rsidRPr="00540200" w:rsidRDefault="002B3A28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color w:val="00AF9D"/>
          <w:sz w:val="32"/>
        </w:rPr>
      </w:pPr>
      <w:r w:rsidRPr="00540200">
        <w:rPr>
          <w:rFonts w:ascii="Gibson" w:hAnsi="Gibson"/>
          <w:color w:val="00AF9D"/>
          <w:sz w:val="32"/>
        </w:rPr>
        <w:t>NOMINEE INFORMATION</w:t>
      </w:r>
    </w:p>
    <w:p w:rsidR="00A602CA" w:rsidRPr="004F738F" w:rsidRDefault="00A602CA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sz w:val="16"/>
        </w:rPr>
      </w:pPr>
    </w:p>
    <w:p w:rsidR="002B3A28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  <w:r>
        <w:rPr>
          <w:rFonts w:ascii="Gibson" w:hAnsi="Gibson"/>
        </w:rPr>
        <w:t>Which award is this nomination for?</w:t>
      </w:r>
    </w:p>
    <w:p w:rsidR="00540200" w:rsidRDefault="00540200" w:rsidP="0054020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  <w:r>
        <w:rPr>
          <w:rFonts w:ascii="Gibson" w:hAnsi="Gibson"/>
        </w:rPr>
        <w:t>Citizen of the Year</w:t>
      </w:r>
    </w:p>
    <w:p w:rsidR="00540200" w:rsidRDefault="00540200" w:rsidP="0054020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  <w:r>
        <w:rPr>
          <w:rFonts w:ascii="Gibson" w:hAnsi="Gibson"/>
        </w:rPr>
        <w:t>Youth Volunteer of the Year</w:t>
      </w:r>
    </w:p>
    <w:p w:rsidR="00540200" w:rsidRPr="002B3A28" w:rsidRDefault="00540200" w:rsidP="0054020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  <w:r>
        <w:rPr>
          <w:rFonts w:ascii="Gibson" w:hAnsi="Gibson"/>
        </w:rPr>
        <w:t>Business of the Year</w:t>
      </w:r>
    </w:p>
    <w:p w:rsidR="002B3A28" w:rsidRDefault="002B3A28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P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u w:val="single"/>
        </w:rPr>
      </w:pPr>
      <w:r>
        <w:rPr>
          <w:rFonts w:ascii="Gibson" w:hAnsi="Gibson"/>
        </w:rPr>
        <w:t xml:space="preserve">Name: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Pr="00540200" w:rsidRDefault="00AB4EDA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u w:val="single"/>
        </w:rPr>
      </w:pPr>
      <w:r>
        <w:rPr>
          <w:rFonts w:ascii="Gibson" w:hAnsi="Gibson"/>
        </w:rPr>
        <w:t>Bu</w:t>
      </w:r>
      <w:r w:rsidR="00540200">
        <w:rPr>
          <w:rFonts w:ascii="Gibson" w:hAnsi="Gibson"/>
        </w:rPr>
        <w:t>s</w:t>
      </w:r>
      <w:r>
        <w:rPr>
          <w:rFonts w:ascii="Gibson" w:hAnsi="Gibson"/>
        </w:rPr>
        <w:t>i</w:t>
      </w:r>
      <w:r w:rsidR="00540200">
        <w:rPr>
          <w:rFonts w:ascii="Gibson" w:hAnsi="Gibson"/>
        </w:rPr>
        <w:t xml:space="preserve">ness/School: </w:t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P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u w:val="single"/>
        </w:rPr>
      </w:pPr>
      <w:r>
        <w:rPr>
          <w:rFonts w:ascii="Gibson" w:hAnsi="Gibson"/>
        </w:rPr>
        <w:t xml:space="preserve">Address: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  <w:r>
        <w:rPr>
          <w:rFonts w:ascii="Gibson" w:hAnsi="Gibson"/>
        </w:rPr>
        <w:t xml:space="preserve">Postal Code: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 w:rsidR="004F738F">
        <w:rPr>
          <w:rFonts w:ascii="Gibson" w:hAnsi="Gibson"/>
        </w:rPr>
        <w:t xml:space="preserve">  </w:t>
      </w:r>
      <w:r>
        <w:rPr>
          <w:rFonts w:ascii="Gibson" w:hAnsi="Gibson"/>
        </w:rPr>
        <w:t xml:space="preserve">Telephone: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  <w:r>
        <w:rPr>
          <w:rFonts w:ascii="Gibson" w:hAnsi="Gibson"/>
        </w:rPr>
        <w:t xml:space="preserve">Email: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P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u w:val="single"/>
        </w:rPr>
      </w:pPr>
      <w:r>
        <w:rPr>
          <w:rFonts w:ascii="Gibson" w:hAnsi="Gibson"/>
        </w:rPr>
        <w:t xml:space="preserve">Youth Date of Birth: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Pr="00540200" w:rsidRDefault="004F738F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color w:val="00AF9D"/>
          <w:sz w:val="32"/>
        </w:rPr>
      </w:pPr>
      <w:r>
        <w:rPr>
          <w:rFonts w:ascii="Gibson" w:hAnsi="Gibson"/>
          <w:color w:val="00AF9D"/>
          <w:sz w:val="32"/>
        </w:rPr>
        <w:t>NOMINATOR</w:t>
      </w:r>
      <w:r w:rsidR="00540200" w:rsidRPr="00540200">
        <w:rPr>
          <w:rFonts w:ascii="Gibson" w:hAnsi="Gibson"/>
          <w:color w:val="00AF9D"/>
          <w:sz w:val="32"/>
        </w:rPr>
        <w:t xml:space="preserve"> INFORMATION</w:t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P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u w:val="single"/>
        </w:rPr>
      </w:pPr>
      <w:r>
        <w:rPr>
          <w:rFonts w:ascii="Gibson" w:hAnsi="Gibson"/>
        </w:rPr>
        <w:t xml:space="preserve">Name: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Pr="00540200" w:rsidRDefault="00AB4EDA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u w:val="single"/>
        </w:rPr>
      </w:pPr>
      <w:r>
        <w:rPr>
          <w:rFonts w:ascii="Gibson" w:hAnsi="Gibson"/>
        </w:rPr>
        <w:t>Busi</w:t>
      </w:r>
      <w:r w:rsidR="00540200">
        <w:rPr>
          <w:rFonts w:ascii="Gibson" w:hAnsi="Gibson"/>
        </w:rPr>
        <w:t xml:space="preserve">ness/School: </w:t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  <w:r w:rsidR="00540200"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P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u w:val="single"/>
        </w:rPr>
      </w:pPr>
      <w:r>
        <w:rPr>
          <w:rFonts w:ascii="Gibson" w:hAnsi="Gibson"/>
        </w:rPr>
        <w:t xml:space="preserve">Address: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  <w:r>
        <w:rPr>
          <w:rFonts w:ascii="Gibson" w:hAnsi="Gibson"/>
        </w:rPr>
        <w:t xml:space="preserve">Postal Code: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</w:rPr>
        <w:t xml:space="preserve">  Telephone: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  <w:r>
        <w:rPr>
          <w:rFonts w:ascii="Gibson" w:hAnsi="Gibson"/>
        </w:rPr>
        <w:t xml:space="preserve">Email: </w:t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  <w:r>
        <w:rPr>
          <w:rFonts w:ascii="Gibson" w:hAnsi="Gibson"/>
          <w:u w:val="single"/>
        </w:rPr>
        <w:tab/>
      </w:r>
    </w:p>
    <w:p w:rsidR="00540200" w:rsidRDefault="00540200" w:rsidP="00540200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</w:rPr>
      </w:pPr>
    </w:p>
    <w:p w:rsidR="00540200" w:rsidRPr="004F738F" w:rsidRDefault="004F738F" w:rsidP="004F738F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b/>
        </w:rPr>
      </w:pPr>
      <w:r w:rsidRPr="004F738F">
        <w:rPr>
          <w:rFonts w:ascii="Gibson" w:hAnsi="Gibson"/>
          <w:b/>
        </w:rPr>
        <w:t>Nominees must accept nomination before it is submitted</w:t>
      </w:r>
    </w:p>
    <w:p w:rsidR="004F738F" w:rsidRPr="004F738F" w:rsidRDefault="004F738F" w:rsidP="004F738F">
      <w:pPr>
        <w:pStyle w:val="Header"/>
        <w:tabs>
          <w:tab w:val="clear" w:pos="4320"/>
          <w:tab w:val="clear" w:pos="8640"/>
        </w:tabs>
        <w:spacing w:line="276" w:lineRule="auto"/>
        <w:rPr>
          <w:rFonts w:ascii="Gibson" w:hAnsi="Gibson"/>
          <w:b/>
        </w:rPr>
      </w:pPr>
      <w:r w:rsidRPr="004F738F">
        <w:rPr>
          <w:rFonts w:ascii="Gibson" w:hAnsi="Gibson"/>
          <w:b/>
        </w:rPr>
        <w:t xml:space="preserve">Nominator must provide: </w:t>
      </w:r>
    </w:p>
    <w:p w:rsidR="004F738F" w:rsidRPr="004F738F" w:rsidRDefault="004F738F" w:rsidP="004F738F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line="276" w:lineRule="auto"/>
        <w:rPr>
          <w:rFonts w:ascii="Gibson" w:hAnsi="Gibson"/>
          <w:b/>
        </w:rPr>
      </w:pPr>
      <w:r w:rsidRPr="004F738F">
        <w:rPr>
          <w:rFonts w:ascii="Gibson" w:hAnsi="Gibson"/>
          <w:b/>
        </w:rPr>
        <w:t>200-word biography of the Citizen, Youth Volunteer or Business being nominated</w:t>
      </w:r>
    </w:p>
    <w:p w:rsidR="004F738F" w:rsidRPr="004F738F" w:rsidRDefault="004F738F" w:rsidP="004F738F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line="276" w:lineRule="auto"/>
        <w:rPr>
          <w:rFonts w:ascii="Gibson" w:hAnsi="Gibson"/>
          <w:b/>
        </w:rPr>
      </w:pPr>
      <w:r w:rsidRPr="004F738F">
        <w:rPr>
          <w:rFonts w:ascii="Gibson" w:hAnsi="Gibson"/>
          <w:b/>
        </w:rPr>
        <w:t>Three (3) additional letters of support from other members of the community</w:t>
      </w:r>
    </w:p>
    <w:p w:rsidR="004F738F" w:rsidRPr="004F738F" w:rsidRDefault="004F738F" w:rsidP="004F738F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Gibson" w:hAnsi="Gibson"/>
          <w:sz w:val="20"/>
        </w:rPr>
      </w:pPr>
    </w:p>
    <w:p w:rsidR="00101A44" w:rsidRPr="004F738F" w:rsidRDefault="00101A44" w:rsidP="004F738F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Gibson" w:hAnsi="Gibson"/>
          <w:i/>
          <w:sz w:val="20"/>
        </w:rPr>
      </w:pPr>
      <w:r w:rsidRPr="004F738F">
        <w:rPr>
          <w:rFonts w:ascii="Gibson" w:hAnsi="Gibson"/>
          <w:i/>
          <w:sz w:val="20"/>
        </w:rPr>
        <w:t xml:space="preserve">These prestigious awards will be presented at a gala dinner at the </w:t>
      </w:r>
      <w:proofErr w:type="spellStart"/>
      <w:r w:rsidRPr="004F738F">
        <w:rPr>
          <w:rFonts w:ascii="Gibson" w:hAnsi="Gibson"/>
          <w:i/>
          <w:sz w:val="20"/>
        </w:rPr>
        <w:t>An</w:t>
      </w:r>
      <w:r w:rsidR="003F4F18">
        <w:rPr>
          <w:rFonts w:ascii="Gibson" w:hAnsi="Gibson"/>
          <w:i/>
          <w:sz w:val="20"/>
        </w:rPr>
        <w:t>caster</w:t>
      </w:r>
      <w:proofErr w:type="spellEnd"/>
      <w:r w:rsidR="003F4F18">
        <w:rPr>
          <w:rFonts w:ascii="Gibson" w:hAnsi="Gibson"/>
          <w:i/>
          <w:sz w:val="20"/>
        </w:rPr>
        <w:t xml:space="preserve"> Mill on Tuesday, April 10</w:t>
      </w:r>
      <w:r w:rsidR="00973352">
        <w:rPr>
          <w:rFonts w:ascii="Gibson" w:hAnsi="Gibson"/>
          <w:i/>
          <w:sz w:val="20"/>
        </w:rPr>
        <w:t>, 2018</w:t>
      </w:r>
      <w:bookmarkStart w:id="0" w:name="_GoBack"/>
      <w:bookmarkEnd w:id="0"/>
    </w:p>
    <w:p w:rsidR="00447860" w:rsidRDefault="00A602CA" w:rsidP="00A602CA">
      <w:pPr>
        <w:jc w:val="center"/>
        <w:rPr>
          <w:rFonts w:ascii="Gibson" w:hAnsi="Gibson"/>
          <w:sz w:val="40"/>
        </w:rPr>
      </w:pPr>
      <w:r w:rsidRPr="00A602CA">
        <w:rPr>
          <w:rFonts w:ascii="Gibson" w:hAnsi="Gibson"/>
          <w:sz w:val="40"/>
        </w:rPr>
        <w:lastRenderedPageBreak/>
        <w:t>CRITERIA</w:t>
      </w:r>
    </w:p>
    <w:p w:rsidR="00540200" w:rsidRPr="00101A44" w:rsidRDefault="00540200" w:rsidP="00540200">
      <w:pPr>
        <w:rPr>
          <w:rFonts w:ascii="Gibson" w:hAnsi="Gibson"/>
          <w:color w:val="00AF9D"/>
          <w:sz w:val="32"/>
        </w:rPr>
      </w:pPr>
      <w:r w:rsidRPr="00101A44">
        <w:rPr>
          <w:rFonts w:ascii="Gibson" w:hAnsi="Gibson"/>
          <w:color w:val="00AF9D"/>
          <w:sz w:val="32"/>
        </w:rPr>
        <w:t>CITIZEN OF THE YEAR</w:t>
      </w:r>
    </w:p>
    <w:p w:rsidR="00540200" w:rsidRPr="00540200" w:rsidRDefault="00540200" w:rsidP="00540200">
      <w:pPr>
        <w:rPr>
          <w:rFonts w:ascii="Gibson" w:hAnsi="Gibson"/>
        </w:rPr>
      </w:pPr>
      <w:r w:rsidRPr="00540200">
        <w:rPr>
          <w:rFonts w:ascii="Gibson" w:hAnsi="Gibson"/>
        </w:rPr>
        <w:t>Individuals must have performed the act for which they are b</w:t>
      </w:r>
      <w:r w:rsidR="00E27A52">
        <w:rPr>
          <w:rFonts w:ascii="Gibson" w:hAnsi="Gibson"/>
        </w:rPr>
        <w:t xml:space="preserve">eing nominated in a voluntary </w:t>
      </w:r>
      <w:r w:rsidRPr="00540200">
        <w:rPr>
          <w:rFonts w:ascii="Gibson" w:hAnsi="Gibson"/>
        </w:rPr>
        <w:t>capacity in the community,</w:t>
      </w:r>
      <w:r w:rsidR="00AB4EDA">
        <w:rPr>
          <w:rFonts w:ascii="Gibson" w:hAnsi="Gibson"/>
        </w:rPr>
        <w:t xml:space="preserve"> </w:t>
      </w:r>
      <w:r w:rsidRPr="00540200">
        <w:rPr>
          <w:rFonts w:ascii="Gibson" w:hAnsi="Gibson"/>
        </w:rPr>
        <w:t>over and above those required of them in the performance of their regular</w:t>
      </w:r>
      <w:r w:rsidR="00E27A52">
        <w:rPr>
          <w:rFonts w:ascii="Gibson" w:hAnsi="Gibson"/>
        </w:rPr>
        <w:t xml:space="preserve"> </w:t>
      </w:r>
      <w:r w:rsidRPr="00540200">
        <w:rPr>
          <w:rFonts w:ascii="Gibson" w:hAnsi="Gibson"/>
        </w:rPr>
        <w:t>professional duties.</w:t>
      </w:r>
    </w:p>
    <w:p w:rsidR="00540200" w:rsidRPr="00540200" w:rsidRDefault="00540200" w:rsidP="00540200">
      <w:pPr>
        <w:rPr>
          <w:rFonts w:ascii="Gibson" w:hAnsi="Gibson"/>
        </w:rPr>
      </w:pPr>
      <w:r w:rsidRPr="00540200">
        <w:rPr>
          <w:rFonts w:ascii="Gibson" w:hAnsi="Gibson"/>
        </w:rPr>
        <w:t>Or, in the course of their professional activity,</w:t>
      </w:r>
      <w:r w:rsidR="00AB4EDA">
        <w:rPr>
          <w:rFonts w:ascii="Gibson" w:hAnsi="Gibson"/>
        </w:rPr>
        <w:t xml:space="preserve"> </w:t>
      </w:r>
      <w:r w:rsidRPr="00540200">
        <w:rPr>
          <w:rFonts w:ascii="Gibson" w:hAnsi="Gibson"/>
        </w:rPr>
        <w:t>have brought outstanding/remarkable attention to the community on a provincial,</w:t>
      </w:r>
      <w:r w:rsidR="00AB4EDA">
        <w:rPr>
          <w:rFonts w:ascii="Gibson" w:hAnsi="Gibson"/>
        </w:rPr>
        <w:t xml:space="preserve"> </w:t>
      </w:r>
      <w:r w:rsidRPr="00540200">
        <w:rPr>
          <w:rFonts w:ascii="Gibson" w:hAnsi="Gibson"/>
        </w:rPr>
        <w:t>national or international basis.</w:t>
      </w:r>
    </w:p>
    <w:p w:rsidR="00101A44" w:rsidRPr="00101A44" w:rsidRDefault="00101A44" w:rsidP="00540200">
      <w:pPr>
        <w:rPr>
          <w:rFonts w:ascii="Gibson" w:hAnsi="Gibson"/>
          <w:sz w:val="20"/>
        </w:rPr>
      </w:pPr>
    </w:p>
    <w:p w:rsidR="00540200" w:rsidRPr="00101A44" w:rsidRDefault="00540200" w:rsidP="00540200">
      <w:pPr>
        <w:rPr>
          <w:rFonts w:ascii="Gibson" w:hAnsi="Gibson"/>
          <w:color w:val="00AF9D"/>
          <w:sz w:val="32"/>
        </w:rPr>
      </w:pPr>
      <w:r w:rsidRPr="00101A44">
        <w:rPr>
          <w:rFonts w:ascii="Gibson" w:hAnsi="Gibson"/>
          <w:color w:val="00AF9D"/>
          <w:sz w:val="32"/>
        </w:rPr>
        <w:t>YOUTH VOLUNTEER OF THE YEAR</w:t>
      </w:r>
    </w:p>
    <w:p w:rsidR="00540200" w:rsidRPr="00A602CA" w:rsidRDefault="00540200" w:rsidP="00A602CA">
      <w:pPr>
        <w:pStyle w:val="ListParagraph"/>
        <w:numPr>
          <w:ilvl w:val="0"/>
          <w:numId w:val="8"/>
        </w:numPr>
        <w:rPr>
          <w:rFonts w:ascii="Gibson" w:hAnsi="Gibson"/>
        </w:rPr>
      </w:pPr>
      <w:r w:rsidRPr="00A602CA">
        <w:rPr>
          <w:rFonts w:ascii="Gibson" w:hAnsi="Gibson"/>
        </w:rPr>
        <w:t xml:space="preserve">Individuals must be 19 years </w:t>
      </w:r>
      <w:r w:rsidR="001F5BF2">
        <w:rPr>
          <w:rFonts w:ascii="Gibson" w:hAnsi="Gibson"/>
        </w:rPr>
        <w:t xml:space="preserve">of age or under as of December </w:t>
      </w:r>
      <w:r w:rsidRPr="00A602CA">
        <w:rPr>
          <w:rFonts w:ascii="Gibson" w:hAnsi="Gibson"/>
        </w:rPr>
        <w:t>31,</w:t>
      </w:r>
      <w:r w:rsidR="00E27A52" w:rsidRPr="00A602CA">
        <w:rPr>
          <w:rFonts w:ascii="Gibson" w:hAnsi="Gibson"/>
        </w:rPr>
        <w:t xml:space="preserve"> 201</w:t>
      </w:r>
      <w:r w:rsidR="003F4F18">
        <w:rPr>
          <w:rFonts w:ascii="Gibson" w:hAnsi="Gibson"/>
        </w:rPr>
        <w:t>7</w:t>
      </w:r>
      <w:r w:rsidR="00E27A52" w:rsidRPr="00A602CA">
        <w:rPr>
          <w:rFonts w:ascii="Gibson" w:hAnsi="Gibson"/>
        </w:rPr>
        <w:t xml:space="preserve"> and have performed their </w:t>
      </w:r>
      <w:r w:rsidRPr="00A602CA">
        <w:rPr>
          <w:rFonts w:ascii="Gibson" w:hAnsi="Gibson"/>
        </w:rPr>
        <w:t>volunteer activity in the community.</w:t>
      </w:r>
    </w:p>
    <w:p w:rsidR="00540200" w:rsidRPr="00A602CA" w:rsidRDefault="00540200" w:rsidP="00A602CA">
      <w:pPr>
        <w:pStyle w:val="ListParagraph"/>
        <w:numPr>
          <w:ilvl w:val="0"/>
          <w:numId w:val="8"/>
        </w:numPr>
        <w:rPr>
          <w:rFonts w:ascii="Gibson" w:hAnsi="Gibson"/>
        </w:rPr>
      </w:pPr>
      <w:r w:rsidRPr="00A602CA">
        <w:rPr>
          <w:rFonts w:ascii="Gibson" w:hAnsi="Gibson"/>
        </w:rPr>
        <w:t>A $500 scholarship to the winner will be donated by th</w:t>
      </w:r>
      <w:r w:rsidR="00E27A52" w:rsidRPr="00A602CA">
        <w:rPr>
          <w:rFonts w:ascii="Gibson" w:hAnsi="Gibson"/>
        </w:rPr>
        <w:t xml:space="preserve">e </w:t>
      </w:r>
      <w:proofErr w:type="spellStart"/>
      <w:r w:rsidR="00E27A52" w:rsidRPr="00A602CA">
        <w:rPr>
          <w:rFonts w:ascii="Gibson" w:hAnsi="Gibson"/>
        </w:rPr>
        <w:t>Ancaster</w:t>
      </w:r>
      <w:proofErr w:type="spellEnd"/>
      <w:r w:rsidR="00E27A52" w:rsidRPr="00A602CA">
        <w:rPr>
          <w:rFonts w:ascii="Gibson" w:hAnsi="Gibson"/>
        </w:rPr>
        <w:t xml:space="preserve"> Rotary Clubs</w:t>
      </w:r>
    </w:p>
    <w:p w:rsidR="00540200" w:rsidRPr="00101A44" w:rsidRDefault="00540200" w:rsidP="00540200">
      <w:pPr>
        <w:rPr>
          <w:rFonts w:ascii="Gibson" w:hAnsi="Gibson"/>
          <w:sz w:val="20"/>
        </w:rPr>
      </w:pPr>
    </w:p>
    <w:p w:rsidR="00540200" w:rsidRPr="00101A44" w:rsidRDefault="00540200" w:rsidP="00540200">
      <w:pPr>
        <w:rPr>
          <w:rFonts w:ascii="Gibson" w:hAnsi="Gibson"/>
          <w:color w:val="00AF9D"/>
          <w:sz w:val="32"/>
        </w:rPr>
      </w:pPr>
      <w:r w:rsidRPr="00101A44">
        <w:rPr>
          <w:rFonts w:ascii="Gibson" w:hAnsi="Gibson"/>
          <w:color w:val="00AF9D"/>
          <w:sz w:val="32"/>
        </w:rPr>
        <w:t>BUSINESS OF THE YEAR</w:t>
      </w:r>
    </w:p>
    <w:p w:rsidR="00540200" w:rsidRPr="00A602CA" w:rsidRDefault="00540200" w:rsidP="00A602CA">
      <w:pPr>
        <w:pStyle w:val="ListParagraph"/>
        <w:numPr>
          <w:ilvl w:val="0"/>
          <w:numId w:val="7"/>
        </w:numPr>
        <w:rPr>
          <w:rFonts w:ascii="Gibson" w:hAnsi="Gibson"/>
        </w:rPr>
      </w:pPr>
      <w:r w:rsidRPr="00A602CA">
        <w:rPr>
          <w:rFonts w:ascii="Gibson" w:hAnsi="Gibson"/>
        </w:rPr>
        <w:t>Must be in business in the community</w:t>
      </w:r>
    </w:p>
    <w:p w:rsidR="00540200" w:rsidRPr="00A602CA" w:rsidRDefault="00540200" w:rsidP="00A602CA">
      <w:pPr>
        <w:pStyle w:val="ListParagraph"/>
        <w:numPr>
          <w:ilvl w:val="0"/>
          <w:numId w:val="7"/>
        </w:numPr>
        <w:rPr>
          <w:rFonts w:ascii="Gibson" w:hAnsi="Gibson"/>
        </w:rPr>
      </w:pPr>
      <w:r w:rsidRPr="00A602CA">
        <w:rPr>
          <w:rFonts w:ascii="Gibson" w:hAnsi="Gibson"/>
        </w:rPr>
        <w:t>Must use, but not restricted to</w:t>
      </w:r>
      <w:r w:rsidR="00AB4EDA">
        <w:rPr>
          <w:rFonts w:ascii="Gibson" w:hAnsi="Gibson"/>
        </w:rPr>
        <w:t xml:space="preserve">, </w:t>
      </w:r>
      <w:r w:rsidRPr="00A602CA">
        <w:rPr>
          <w:rFonts w:ascii="Gibson" w:hAnsi="Gibson"/>
        </w:rPr>
        <w:t>criteria listed below</w:t>
      </w:r>
    </w:p>
    <w:p w:rsidR="00540200" w:rsidRPr="00A602CA" w:rsidRDefault="00540200" w:rsidP="00A602CA">
      <w:pPr>
        <w:pStyle w:val="ListParagraph"/>
        <w:numPr>
          <w:ilvl w:val="0"/>
          <w:numId w:val="7"/>
        </w:numPr>
        <w:rPr>
          <w:rFonts w:ascii="Gibson" w:hAnsi="Gibson"/>
        </w:rPr>
      </w:pPr>
      <w:r w:rsidRPr="00A602CA">
        <w:rPr>
          <w:rFonts w:ascii="Gibson" w:hAnsi="Gibson"/>
        </w:rPr>
        <w:t xml:space="preserve">Will be judged on community involvement for the overall business or on a project/program basis. </w:t>
      </w:r>
    </w:p>
    <w:p w:rsidR="00540200" w:rsidRPr="00A602CA" w:rsidRDefault="00540200" w:rsidP="00A602CA">
      <w:pPr>
        <w:pStyle w:val="ListParagraph"/>
        <w:numPr>
          <w:ilvl w:val="0"/>
          <w:numId w:val="7"/>
        </w:numPr>
        <w:rPr>
          <w:rFonts w:ascii="Gibson" w:hAnsi="Gibson"/>
        </w:rPr>
      </w:pPr>
      <w:r w:rsidRPr="00A602CA">
        <w:rPr>
          <w:rFonts w:ascii="Gibson" w:hAnsi="Gibson"/>
        </w:rPr>
        <w:t>Must show commitment to the project/program (i.e. longevity of commitment,</w:t>
      </w:r>
      <w:r w:rsidR="00AB4EDA">
        <w:rPr>
          <w:rFonts w:ascii="Gibson" w:hAnsi="Gibson"/>
        </w:rPr>
        <w:t xml:space="preserve"> </w:t>
      </w:r>
      <w:r w:rsidRPr="00A602CA">
        <w:rPr>
          <w:rFonts w:ascii="Gibson" w:hAnsi="Gibson"/>
        </w:rPr>
        <w:t>fundraising,</w:t>
      </w:r>
      <w:r w:rsidR="00AB4EDA">
        <w:rPr>
          <w:rFonts w:ascii="Gibson" w:hAnsi="Gibson"/>
        </w:rPr>
        <w:t xml:space="preserve"> </w:t>
      </w:r>
      <w:r w:rsidRPr="00A602CA">
        <w:rPr>
          <w:rFonts w:ascii="Gibson" w:hAnsi="Gibson"/>
        </w:rPr>
        <w:t>etc.)</w:t>
      </w:r>
    </w:p>
    <w:p w:rsidR="00540200" w:rsidRPr="00101A44" w:rsidRDefault="00540200" w:rsidP="00540200">
      <w:pPr>
        <w:rPr>
          <w:rFonts w:ascii="Gibson" w:hAnsi="Gibson"/>
          <w:sz w:val="20"/>
        </w:rPr>
      </w:pPr>
    </w:p>
    <w:p w:rsidR="00540200" w:rsidRPr="00101A44" w:rsidRDefault="00540200" w:rsidP="00540200">
      <w:pPr>
        <w:rPr>
          <w:rFonts w:ascii="Gibson" w:hAnsi="Gibson"/>
          <w:color w:val="00AF9D"/>
          <w:sz w:val="32"/>
        </w:rPr>
      </w:pPr>
      <w:r w:rsidRPr="00101A44">
        <w:rPr>
          <w:rFonts w:ascii="Gibson" w:hAnsi="Gibson"/>
          <w:color w:val="00AF9D"/>
          <w:sz w:val="32"/>
        </w:rPr>
        <w:t>ADDITIONAL CRITERIA FOR BUSINESS OF THE YEAR</w:t>
      </w:r>
    </w:p>
    <w:p w:rsidR="00540200" w:rsidRPr="00A602CA" w:rsidRDefault="00540200" w:rsidP="00A602CA">
      <w:pPr>
        <w:pStyle w:val="ListParagraph"/>
        <w:numPr>
          <w:ilvl w:val="0"/>
          <w:numId w:val="6"/>
        </w:numPr>
        <w:rPr>
          <w:rFonts w:ascii="Gibson" w:hAnsi="Gibson"/>
        </w:rPr>
      </w:pPr>
      <w:r w:rsidRPr="00A602CA">
        <w:rPr>
          <w:rFonts w:ascii="Gibson" w:hAnsi="Gibson"/>
        </w:rPr>
        <w:t>Leadership</w:t>
      </w:r>
    </w:p>
    <w:p w:rsidR="00540200" w:rsidRPr="00A602CA" w:rsidRDefault="00540200" w:rsidP="00A602CA">
      <w:pPr>
        <w:pStyle w:val="ListParagraph"/>
        <w:numPr>
          <w:ilvl w:val="0"/>
          <w:numId w:val="6"/>
        </w:numPr>
        <w:rPr>
          <w:rFonts w:ascii="Gibson" w:hAnsi="Gibson"/>
        </w:rPr>
      </w:pPr>
      <w:r w:rsidRPr="00A602CA">
        <w:rPr>
          <w:rFonts w:ascii="Gibson" w:hAnsi="Gibson"/>
        </w:rPr>
        <w:t>Volunteerism</w:t>
      </w:r>
    </w:p>
    <w:p w:rsidR="00540200" w:rsidRPr="00A602CA" w:rsidRDefault="00540200" w:rsidP="00A602CA">
      <w:pPr>
        <w:pStyle w:val="ListParagraph"/>
        <w:numPr>
          <w:ilvl w:val="0"/>
          <w:numId w:val="6"/>
        </w:numPr>
        <w:rPr>
          <w:rFonts w:ascii="Gibson" w:hAnsi="Gibson"/>
        </w:rPr>
      </w:pPr>
      <w:r w:rsidRPr="00A602CA">
        <w:rPr>
          <w:rFonts w:ascii="Gibson" w:hAnsi="Gibson"/>
        </w:rPr>
        <w:t>Community Benefits</w:t>
      </w:r>
    </w:p>
    <w:p w:rsidR="00540200" w:rsidRPr="00A602CA" w:rsidRDefault="00540200" w:rsidP="00A602CA">
      <w:pPr>
        <w:pStyle w:val="ListParagraph"/>
        <w:numPr>
          <w:ilvl w:val="0"/>
          <w:numId w:val="6"/>
        </w:numPr>
        <w:rPr>
          <w:rFonts w:ascii="Gibson" w:hAnsi="Gibson"/>
        </w:rPr>
      </w:pPr>
      <w:r w:rsidRPr="00A602CA">
        <w:rPr>
          <w:rFonts w:ascii="Gibson" w:hAnsi="Gibson"/>
        </w:rPr>
        <w:t>Commitment</w:t>
      </w:r>
    </w:p>
    <w:p w:rsidR="00540200" w:rsidRPr="00A602CA" w:rsidRDefault="00540200" w:rsidP="00A602CA">
      <w:pPr>
        <w:pStyle w:val="ListParagraph"/>
        <w:numPr>
          <w:ilvl w:val="0"/>
          <w:numId w:val="6"/>
        </w:numPr>
        <w:rPr>
          <w:rFonts w:ascii="Gibson" w:hAnsi="Gibson"/>
        </w:rPr>
      </w:pPr>
      <w:r w:rsidRPr="00A602CA">
        <w:rPr>
          <w:rFonts w:ascii="Gibson" w:hAnsi="Gibson"/>
        </w:rPr>
        <w:t>Good Citizenship</w:t>
      </w:r>
    </w:p>
    <w:p w:rsidR="00540200" w:rsidRPr="00A602CA" w:rsidRDefault="00540200" w:rsidP="00A602CA">
      <w:pPr>
        <w:pStyle w:val="ListParagraph"/>
        <w:numPr>
          <w:ilvl w:val="0"/>
          <w:numId w:val="6"/>
        </w:numPr>
        <w:rPr>
          <w:rFonts w:ascii="Gibson" w:hAnsi="Gibson"/>
        </w:rPr>
      </w:pPr>
      <w:proofErr w:type="spellStart"/>
      <w:r w:rsidRPr="00A602CA">
        <w:rPr>
          <w:rFonts w:ascii="Gibson" w:hAnsi="Gibson"/>
        </w:rPr>
        <w:t>Ancaster</w:t>
      </w:r>
      <w:proofErr w:type="spellEnd"/>
      <w:r w:rsidRPr="00A602CA">
        <w:rPr>
          <w:rFonts w:ascii="Gibson" w:hAnsi="Gibson"/>
        </w:rPr>
        <w:t xml:space="preserve"> Resident</w:t>
      </w:r>
    </w:p>
    <w:p w:rsidR="002B3A28" w:rsidRDefault="00540200" w:rsidP="00A602CA">
      <w:pPr>
        <w:pStyle w:val="ListParagraph"/>
        <w:numPr>
          <w:ilvl w:val="0"/>
          <w:numId w:val="6"/>
        </w:numPr>
        <w:rPr>
          <w:rFonts w:ascii="Gibson" w:hAnsi="Gibson"/>
        </w:rPr>
      </w:pPr>
      <w:r w:rsidRPr="00A602CA">
        <w:rPr>
          <w:rFonts w:ascii="Gibson" w:hAnsi="Gibson"/>
        </w:rPr>
        <w:t>Brings awareness of</w:t>
      </w:r>
      <w:r w:rsidR="00A602CA" w:rsidRPr="00A602CA">
        <w:rPr>
          <w:rFonts w:ascii="Gibson" w:hAnsi="Gibson"/>
        </w:rPr>
        <w:t xml:space="preserve"> </w:t>
      </w:r>
      <w:r w:rsidRPr="00A602CA">
        <w:rPr>
          <w:rFonts w:ascii="Gibson" w:hAnsi="Gibson"/>
        </w:rPr>
        <w:t>the community outside town boundaries</w:t>
      </w:r>
    </w:p>
    <w:p w:rsidR="00CA5C7F" w:rsidRDefault="00CA5C7F" w:rsidP="00101A44">
      <w:pPr>
        <w:spacing w:after="0"/>
        <w:rPr>
          <w:rFonts w:ascii="Gibson" w:hAnsi="Gibson"/>
          <w:color w:val="00AF9D"/>
        </w:rPr>
      </w:pPr>
    </w:p>
    <w:p w:rsidR="00101A44" w:rsidRPr="00101A44" w:rsidRDefault="00101A44" w:rsidP="00101A44">
      <w:pPr>
        <w:spacing w:after="0"/>
        <w:rPr>
          <w:rFonts w:ascii="Gibson" w:hAnsi="Gibson"/>
          <w:color w:val="00AF9D"/>
        </w:rPr>
      </w:pPr>
      <w:r w:rsidRPr="00101A44">
        <w:rPr>
          <w:rFonts w:ascii="Gibson" w:hAnsi="Gibson"/>
          <w:color w:val="00AF9D"/>
        </w:rPr>
        <w:t>SUBMIT NOMINATIONS TO:</w:t>
      </w:r>
    </w:p>
    <w:p w:rsidR="00101A44" w:rsidRDefault="00101A44" w:rsidP="00101A44">
      <w:pPr>
        <w:spacing w:after="0"/>
        <w:rPr>
          <w:rFonts w:ascii="Gibson" w:hAnsi="Gibson"/>
        </w:rPr>
      </w:pPr>
      <w:r>
        <w:rPr>
          <w:rFonts w:ascii="Gibson" w:hAnsi="Gibson"/>
        </w:rPr>
        <w:t>Whitney Eames</w:t>
      </w:r>
    </w:p>
    <w:p w:rsidR="00101A44" w:rsidRDefault="00101A44" w:rsidP="00101A44">
      <w:pPr>
        <w:spacing w:after="0"/>
        <w:rPr>
          <w:rFonts w:ascii="Gibson" w:hAnsi="Gibson"/>
        </w:rPr>
      </w:pPr>
      <w:r>
        <w:rPr>
          <w:rFonts w:ascii="Gibson" w:hAnsi="Gibson"/>
        </w:rPr>
        <w:t xml:space="preserve">Email: </w:t>
      </w:r>
      <w:hyperlink r:id="rId8" w:history="1">
        <w:r w:rsidRPr="00101A44">
          <w:rPr>
            <w:color w:val="00AF9D"/>
          </w:rPr>
          <w:t>w.eames@hamiltonchamber.ca</w:t>
        </w:r>
      </w:hyperlink>
    </w:p>
    <w:p w:rsidR="00101A44" w:rsidRDefault="00101A44" w:rsidP="00101A44">
      <w:pPr>
        <w:spacing w:after="0"/>
        <w:rPr>
          <w:rFonts w:ascii="Gibson" w:hAnsi="Gibson"/>
        </w:rPr>
      </w:pPr>
      <w:proofErr w:type="spellStart"/>
      <w:r>
        <w:rPr>
          <w:rFonts w:ascii="Gibson" w:hAnsi="Gibson"/>
        </w:rPr>
        <w:t>Ph</w:t>
      </w:r>
      <w:proofErr w:type="spellEnd"/>
      <w:r>
        <w:rPr>
          <w:rFonts w:ascii="Gibson" w:hAnsi="Gibson"/>
        </w:rPr>
        <w:t xml:space="preserve">: </w:t>
      </w:r>
      <w:r w:rsidRPr="00101A44">
        <w:rPr>
          <w:rFonts w:ascii="Gibson" w:hAnsi="Gibson"/>
        </w:rPr>
        <w:t>905-522-1151, Ext. 100</w:t>
      </w:r>
      <w:r w:rsidRPr="00101A44">
        <w:rPr>
          <w:rFonts w:ascii="Gibson" w:hAnsi="Gibson"/>
        </w:rPr>
        <w:tab/>
        <w:t>Fax</w:t>
      </w:r>
      <w:r>
        <w:rPr>
          <w:rFonts w:ascii="Gibson" w:hAnsi="Gibson"/>
        </w:rPr>
        <w:t>: 905-522-1154</w:t>
      </w:r>
    </w:p>
    <w:p w:rsidR="00101A44" w:rsidRPr="00101A44" w:rsidRDefault="00101A44" w:rsidP="00101A44">
      <w:pPr>
        <w:spacing w:after="0"/>
        <w:rPr>
          <w:rFonts w:ascii="Gibson" w:hAnsi="Gibson"/>
        </w:rPr>
      </w:pPr>
      <w:r>
        <w:rPr>
          <w:rFonts w:ascii="Gibson" w:hAnsi="Gibson"/>
        </w:rPr>
        <w:t>Or mail to:</w:t>
      </w:r>
    </w:p>
    <w:sectPr w:rsidR="00101A44" w:rsidRPr="00101A44" w:rsidSect="002B3A28">
      <w:footerReference w:type="default" r:id="rId9"/>
      <w:headerReference w:type="first" r:id="rId10"/>
      <w:type w:val="continuous"/>
      <w:pgSz w:w="12240" w:h="15840"/>
      <w:pgMar w:top="1440" w:right="1440" w:bottom="1440" w:left="1440" w:header="720" w:footer="720" w:gutter="0"/>
      <w:cols w:space="1863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3E" w:rsidRDefault="00320F3E" w:rsidP="002B3A28">
      <w:pPr>
        <w:spacing w:after="0" w:line="240" w:lineRule="auto"/>
      </w:pPr>
      <w:r>
        <w:separator/>
      </w:r>
    </w:p>
  </w:endnote>
  <w:endnote w:type="continuationSeparator" w:id="0">
    <w:p w:rsidR="00320F3E" w:rsidRDefault="00320F3E" w:rsidP="002B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28" w:rsidRDefault="00101A44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D16F6" wp14:editId="40F6E2C3">
              <wp:simplePos x="0" y="0"/>
              <wp:positionH relativeFrom="column">
                <wp:posOffset>-118745</wp:posOffset>
              </wp:positionH>
              <wp:positionV relativeFrom="paragraph">
                <wp:posOffset>-471170</wp:posOffset>
              </wp:positionV>
              <wp:extent cx="2286000" cy="691515"/>
              <wp:effectExtent l="0" t="0" r="0" b="0"/>
              <wp:wrapThrough wrapText="bothSides">
                <wp:wrapPolygon edited="0">
                  <wp:start x="360" y="0"/>
                  <wp:lineTo x="360" y="20826"/>
                  <wp:lineTo x="21060" y="20826"/>
                  <wp:lineTo x="21060" y="0"/>
                  <wp:lineTo x="360" y="0"/>
                </wp:wrapPolygon>
              </wp:wrapThrough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3A28" w:rsidRPr="00120037" w:rsidRDefault="002B3A28" w:rsidP="002B3A28">
                          <w:pPr>
                            <w:pStyle w:val="Footer"/>
                            <w:rPr>
                              <w:rFonts w:ascii="Gibson" w:hAnsi="Gibson"/>
                            </w:rPr>
                          </w:pPr>
                          <w:r w:rsidRPr="00120037">
                            <w:rPr>
                              <w:rFonts w:ascii="Gibson" w:hAnsi="Gibson"/>
                            </w:rPr>
                            <w:t xml:space="preserve">120 King Street West </w:t>
                          </w:r>
                        </w:p>
                        <w:p w:rsidR="002B3A28" w:rsidRPr="00120037" w:rsidRDefault="002B3A28" w:rsidP="002B3A28">
                          <w:pPr>
                            <w:pStyle w:val="Footer"/>
                            <w:rPr>
                              <w:rFonts w:ascii="Gibson" w:hAnsi="Gibson"/>
                            </w:rPr>
                          </w:pPr>
                          <w:r w:rsidRPr="00120037">
                            <w:rPr>
                              <w:rFonts w:ascii="Gibson" w:hAnsi="Gibson"/>
                            </w:rPr>
                            <w:t xml:space="preserve">Plaza Level </w:t>
                          </w:r>
                        </w:p>
                        <w:p w:rsidR="002B3A28" w:rsidRDefault="002B3A28" w:rsidP="002B3A28">
                          <w:pPr>
                            <w:pStyle w:val="Footer"/>
                            <w:rPr>
                              <w:rFonts w:ascii="Gibson" w:hAnsi="Gibson"/>
                            </w:rPr>
                          </w:pPr>
                          <w:r w:rsidRPr="00120037">
                            <w:rPr>
                              <w:rFonts w:ascii="Gibson" w:hAnsi="Gibson"/>
                            </w:rPr>
                            <w:t xml:space="preserve">Hamilton, </w:t>
                          </w:r>
                          <w:proofErr w:type="gramStart"/>
                          <w:r w:rsidRPr="00120037">
                            <w:rPr>
                              <w:rFonts w:ascii="Gibson" w:hAnsi="Gibson"/>
                            </w:rPr>
                            <w:t>ON  L8P</w:t>
                          </w:r>
                          <w:proofErr w:type="gramEnd"/>
                          <w:r w:rsidRPr="00120037">
                            <w:rPr>
                              <w:rFonts w:ascii="Gibson" w:hAnsi="Gibson"/>
                            </w:rPr>
                            <w:t xml:space="preserve"> 4V2</w:t>
                          </w:r>
                        </w:p>
                        <w:p w:rsidR="002B3A28" w:rsidRPr="00120037" w:rsidRDefault="002B3A28" w:rsidP="002B3A28">
                          <w:pPr>
                            <w:pStyle w:val="Footer"/>
                            <w:rPr>
                              <w:rFonts w:ascii="Gibson" w:hAnsi="Gibson"/>
                              <w:b/>
                            </w:rPr>
                          </w:pPr>
                          <w:r w:rsidRPr="00120037">
                            <w:rPr>
                              <w:rFonts w:ascii="Gibson" w:hAnsi="Gibson"/>
                              <w:b/>
                            </w:rPr>
                            <w:t>www.hamiltonchamber.ca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.35pt;margin-top:-37.1pt;width:180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" filled="f" stroked="f">
              <v:path arrowok="t"/>
              <v:textbox>
                <w:txbxContent>
                  <w:p w:rsidR="002B3A28" w:rsidRPr="00120037" w:rsidRDefault="002B3A28" w:rsidP="002B3A28">
                    <w:pPr>
                      <w:pStyle w:val="Footer"/>
                      <w:rPr>
                        <w:rFonts w:ascii="Gibson" w:hAnsi="Gibson"/>
                      </w:rPr>
                    </w:pPr>
                    <w:r w:rsidRPr="00120037">
                      <w:rPr>
                        <w:rFonts w:ascii="Gibson" w:hAnsi="Gibson"/>
                      </w:rPr>
                      <w:t xml:space="preserve">120 King Street West </w:t>
                    </w:r>
                  </w:p>
                  <w:p w:rsidR="002B3A28" w:rsidRPr="00120037" w:rsidRDefault="002B3A28" w:rsidP="002B3A28">
                    <w:pPr>
                      <w:pStyle w:val="Footer"/>
                      <w:rPr>
                        <w:rFonts w:ascii="Gibson" w:hAnsi="Gibson"/>
                      </w:rPr>
                    </w:pPr>
                    <w:r w:rsidRPr="00120037">
                      <w:rPr>
                        <w:rFonts w:ascii="Gibson" w:hAnsi="Gibson"/>
                      </w:rPr>
                      <w:t xml:space="preserve">Plaza Level </w:t>
                    </w:r>
                  </w:p>
                  <w:p w:rsidR="002B3A28" w:rsidRDefault="002B3A28" w:rsidP="002B3A28">
                    <w:pPr>
                      <w:pStyle w:val="Footer"/>
                      <w:rPr>
                        <w:rFonts w:ascii="Gibson" w:hAnsi="Gibson"/>
                      </w:rPr>
                    </w:pPr>
                    <w:r w:rsidRPr="00120037">
                      <w:rPr>
                        <w:rFonts w:ascii="Gibson" w:hAnsi="Gibson"/>
                      </w:rPr>
                      <w:t xml:space="preserve">Hamilton, </w:t>
                    </w:r>
                    <w:proofErr w:type="gramStart"/>
                    <w:r w:rsidRPr="00120037">
                      <w:rPr>
                        <w:rFonts w:ascii="Gibson" w:hAnsi="Gibson"/>
                      </w:rPr>
                      <w:t>ON  L8P</w:t>
                    </w:r>
                    <w:proofErr w:type="gramEnd"/>
                    <w:r w:rsidRPr="00120037">
                      <w:rPr>
                        <w:rFonts w:ascii="Gibson" w:hAnsi="Gibson"/>
                      </w:rPr>
                      <w:t xml:space="preserve"> 4V2</w:t>
                    </w:r>
                  </w:p>
                  <w:p w:rsidR="002B3A28" w:rsidRPr="00120037" w:rsidRDefault="002B3A28" w:rsidP="002B3A28">
                    <w:pPr>
                      <w:pStyle w:val="Footer"/>
                      <w:rPr>
                        <w:rFonts w:ascii="Gibson" w:hAnsi="Gibson"/>
                        <w:b/>
                      </w:rPr>
                    </w:pPr>
                    <w:r w:rsidRPr="00120037">
                      <w:rPr>
                        <w:rFonts w:ascii="Gibson" w:hAnsi="Gibson"/>
                        <w:b/>
                      </w:rPr>
                      <w:t>www.hamiltonchamber.ca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1DF29D9E" wp14:editId="7F9567B3">
          <wp:simplePos x="0" y="0"/>
          <wp:positionH relativeFrom="column">
            <wp:posOffset>4639945</wp:posOffset>
          </wp:positionH>
          <wp:positionV relativeFrom="paragraph">
            <wp:posOffset>-605790</wp:posOffset>
          </wp:positionV>
          <wp:extent cx="1233805" cy="468630"/>
          <wp:effectExtent l="0" t="0" r="444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3A28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1B82BCD" wp14:editId="31750EFF">
          <wp:simplePos x="0" y="0"/>
          <wp:positionH relativeFrom="column">
            <wp:posOffset>4570730</wp:posOffset>
          </wp:positionH>
          <wp:positionV relativeFrom="paragraph">
            <wp:posOffset>-311150</wp:posOffset>
          </wp:positionV>
          <wp:extent cx="1391285" cy="571500"/>
          <wp:effectExtent l="0" t="0" r="0" b="0"/>
          <wp:wrapThrough wrapText="bothSides">
            <wp:wrapPolygon edited="0">
              <wp:start x="3253" y="5760"/>
              <wp:lineTo x="2070" y="10080"/>
              <wp:lineTo x="2070" y="14400"/>
              <wp:lineTo x="3253" y="18720"/>
              <wp:lineTo x="17154" y="18720"/>
              <wp:lineTo x="18337" y="14400"/>
              <wp:lineTo x="18337" y="10080"/>
              <wp:lineTo x="17154" y="5760"/>
              <wp:lineTo x="3253" y="5760"/>
            </wp:wrapPolygon>
          </wp:wrapThrough>
          <wp:docPr id="4" name="Picture 4" descr="Mary Poppins:Users:holly:Desktop:chambericon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ary Poppins:Users:holly:Desktop:chambericons.pdf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4" t="13044" r="10441" b="24366"/>
                  <a:stretch/>
                </pic:blipFill>
                <pic:spPr bwMode="auto">
                  <a:xfrm>
                    <a:off x="0" y="0"/>
                    <a:ext cx="13912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3E" w:rsidRDefault="00320F3E" w:rsidP="002B3A28">
      <w:pPr>
        <w:spacing w:after="0" w:line="240" w:lineRule="auto"/>
      </w:pPr>
      <w:r>
        <w:separator/>
      </w:r>
    </w:p>
  </w:footnote>
  <w:footnote w:type="continuationSeparator" w:id="0">
    <w:p w:rsidR="00320F3E" w:rsidRDefault="00320F3E" w:rsidP="002B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28" w:rsidRDefault="002B3A28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681E8C2B" wp14:editId="76F42E0D">
          <wp:simplePos x="0" y="0"/>
          <wp:positionH relativeFrom="column">
            <wp:posOffset>4267835</wp:posOffset>
          </wp:positionH>
          <wp:positionV relativeFrom="paragraph">
            <wp:posOffset>140970</wp:posOffset>
          </wp:positionV>
          <wp:extent cx="1789611" cy="680707"/>
          <wp:effectExtent l="0" t="0" r="127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11" cy="680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963"/>
    <w:multiLevelType w:val="hybridMultilevel"/>
    <w:tmpl w:val="5360F2EE"/>
    <w:lvl w:ilvl="0" w:tplc="2E10A890">
      <w:numFmt w:val="bullet"/>
      <w:lvlText w:val="•"/>
      <w:lvlJc w:val="left"/>
      <w:pPr>
        <w:ind w:left="720" w:hanging="360"/>
      </w:pPr>
      <w:rPr>
        <w:rFonts w:ascii="Gibson" w:eastAsiaTheme="minorHAnsi" w:hAnsi="Gibson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5BBA"/>
    <w:multiLevelType w:val="hybridMultilevel"/>
    <w:tmpl w:val="D5EE8E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C290E"/>
    <w:multiLevelType w:val="hybridMultilevel"/>
    <w:tmpl w:val="57D03F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10AC"/>
    <w:multiLevelType w:val="hybridMultilevel"/>
    <w:tmpl w:val="ABC64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84DAB"/>
    <w:multiLevelType w:val="hybridMultilevel"/>
    <w:tmpl w:val="BB6CC5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35D0D"/>
    <w:multiLevelType w:val="hybridMultilevel"/>
    <w:tmpl w:val="F5FEB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B6FAB"/>
    <w:multiLevelType w:val="hybridMultilevel"/>
    <w:tmpl w:val="60D8C246"/>
    <w:lvl w:ilvl="0" w:tplc="2E10A890">
      <w:numFmt w:val="bullet"/>
      <w:lvlText w:val="•"/>
      <w:lvlJc w:val="left"/>
      <w:pPr>
        <w:ind w:left="360" w:hanging="360"/>
      </w:pPr>
      <w:rPr>
        <w:rFonts w:ascii="Gibson" w:eastAsiaTheme="minorHAnsi" w:hAnsi="Gibson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45737B"/>
    <w:multiLevelType w:val="hybridMultilevel"/>
    <w:tmpl w:val="15441A56"/>
    <w:lvl w:ilvl="0" w:tplc="94FADC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C3DA8"/>
    <w:multiLevelType w:val="hybridMultilevel"/>
    <w:tmpl w:val="3A16F0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83D0D"/>
    <w:multiLevelType w:val="hybridMultilevel"/>
    <w:tmpl w:val="445036AE"/>
    <w:lvl w:ilvl="0" w:tplc="2E10A890">
      <w:numFmt w:val="bullet"/>
      <w:lvlText w:val="•"/>
      <w:lvlJc w:val="left"/>
      <w:pPr>
        <w:ind w:left="720" w:hanging="360"/>
      </w:pPr>
      <w:rPr>
        <w:rFonts w:ascii="Gibson" w:eastAsiaTheme="minorHAnsi" w:hAnsi="Gibson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60"/>
    <w:rsid w:val="00101A44"/>
    <w:rsid w:val="00132A3C"/>
    <w:rsid w:val="001F5BF2"/>
    <w:rsid w:val="002B3A28"/>
    <w:rsid w:val="00320F3E"/>
    <w:rsid w:val="003F17A2"/>
    <w:rsid w:val="003F4F18"/>
    <w:rsid w:val="003F62EA"/>
    <w:rsid w:val="00447860"/>
    <w:rsid w:val="004F738F"/>
    <w:rsid w:val="00540200"/>
    <w:rsid w:val="008B6B0B"/>
    <w:rsid w:val="00942B8D"/>
    <w:rsid w:val="00973352"/>
    <w:rsid w:val="00A176A7"/>
    <w:rsid w:val="00A222C8"/>
    <w:rsid w:val="00A602CA"/>
    <w:rsid w:val="00A77054"/>
    <w:rsid w:val="00AB4EDA"/>
    <w:rsid w:val="00BF1F9D"/>
    <w:rsid w:val="00CA5C7F"/>
    <w:rsid w:val="00CB34E1"/>
    <w:rsid w:val="00D33F21"/>
    <w:rsid w:val="00D62067"/>
    <w:rsid w:val="00E27A52"/>
    <w:rsid w:val="00FD3A13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A28"/>
    <w:pPr>
      <w:widowControl/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3A2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A28"/>
  </w:style>
  <w:style w:type="paragraph" w:styleId="BalloonText">
    <w:name w:val="Balloon Text"/>
    <w:basedOn w:val="Normal"/>
    <w:link w:val="BalloonTextChar"/>
    <w:uiPriority w:val="99"/>
    <w:semiHidden/>
    <w:unhideWhenUsed/>
    <w:rsid w:val="002B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A28"/>
    <w:pPr>
      <w:widowControl/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3A2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A28"/>
  </w:style>
  <w:style w:type="paragraph" w:styleId="BalloonText">
    <w:name w:val="Balloon Text"/>
    <w:basedOn w:val="Normal"/>
    <w:link w:val="BalloonTextChar"/>
    <w:uiPriority w:val="99"/>
    <w:semiHidden/>
    <w:unhideWhenUsed/>
    <w:rsid w:val="002B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eames@hamiltonchamber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</dc:creator>
  <cp:lastModifiedBy>Whitney Eames</cp:lastModifiedBy>
  <cp:revision>4</cp:revision>
  <cp:lastPrinted>2016-11-24T19:38:00Z</cp:lastPrinted>
  <dcterms:created xsi:type="dcterms:W3CDTF">2017-10-13T14:38:00Z</dcterms:created>
  <dcterms:modified xsi:type="dcterms:W3CDTF">2017-11-03T19:12:00Z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2016-11-08T00:00:00Z</vt:filetime>
  </property>
</Properties>
</file>